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coreR1" Type="http://schemas.openxmlformats.org/package/2006/relationships/metadata/core-properties" Target="/docProps/core.xml"/><Relationship Id="R1" Type="http://schemas.openxmlformats.org/officeDocument/2006/relationships/officeDocument" Target="/word/document.xml"/><Relationship Id="rId1" Type="http://schemas.openxmlformats.org/officeDocument/2006/relationships/custom-properties" Target="docProps/custom.xml"/><Relationship Id="appR1" Type="http://schemas.openxmlformats.org/officeDocument/2006/relationships/extended-properties" Target="/docProps/app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1" style="position:absolute;width:17pt;height:769.7pt;z-index:-43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" style="position:absolute;width:537.3pt;height:17pt;z-index:-26;mso-wrap-distance-left:9pt;mso-wrap-distance-top:0pt;mso-wrap-distance-right:9pt;mso-wrap-distance-bottom:0pt;margin-left:28.55pt;margin-top:104.0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5" style="position:absolute;width:537.3pt;height:16.75pt;z-index:-25;mso-wrap-distance-left:9pt;mso-wrap-distance-top:0pt;mso-wrap-distance-right:9pt;mso-wrap-distance-bottom:0pt;margin-left:27.05pt;margin-top:158.3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6" style="position:absolute;width:537.3pt;height:17pt;z-index:-24;mso-wrap-distance-left:9pt;mso-wrap-distance-top:0pt;mso-wrap-distance-right:9pt;mso-wrap-distance-bottom:0pt;margin-left:27.8pt;margin-top:338.9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7" style="position:absolute;width:536.8pt;height:17.25pt;z-index:-29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8" style="position:absolute;z-index:-3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9" style="position:absolute;z-index:-3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10" style="position:absolute;z-index:-3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11" style="position:absolute;z-index:-33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12" style="position:absolute;z-index:-32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13" style="position:absolute;z-index:-31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Picture 14" o:spid="_x0000_s1039" type="#_x0000_t7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10195" w:h="283" w:hRule="exact" w:vAnchor="page" w:hAnchor="page" w:x="816" w:y="2535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3"/>
          <w:szCs w:val="23"/>
        </w:rPr>
        <w:t>Clean Up</w:t>
      </w:r>
    </w:p>
    <w:p>
      <w:pPr>
        <w:framePr w:w="10255" w:h="331" w:hRule="exact" w:vAnchor="page" w:hAnchor="page" w:x="756" w:y="20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GEFAHRSTOFFBEZEICHNUNG</w:t>
      </w:r>
    </w:p>
    <w:p>
      <w:pPr>
        <w:framePr w:w="10196" w:h="230" w:hRule="exact" w:vAnchor="page" w:hAnchor="page" w:x="816" w:y="28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 555</w:t>
      </w:r>
    </w:p>
    <w:p>
      <w:pPr>
        <w:framePr w:w="10195" w:h="331" w:hRule="exact" w:vAnchor="page" w:hAnchor="page" w:x="755" w:y="3164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GEFAHREN FÜR MENSCH UND UMWELT</w:t>
      </w:r>
    </w:p>
    <w:p>
      <w:pPr>
        <w:framePr w:w="6613" w:h="263" w:hRule="exact" w:vAnchor="page" w:hAnchor="page" w:x="1967" w:y="35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15" o:spid="_x0000_s1040" type="#_x0000_t75" style="position:absolute;width:57.55pt;height:60pt;z-index:-22;mso-wrap-distance-left:9pt;mso-wrap-distance-top:0pt;mso-wrap-distance-right:9pt;mso-wrap-distance-bottom:0pt;margin-left:37.75pt;margin-top:178.2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2" o:title=""/>
          </v:shape>
        </w:pict>
      </w:r>
      <w:r>
        <w:rPr>
          <w:rFonts w:ascii="Arial" w:hAnsi="Arial" w:cs="Arial"/>
        </w:rPr>
        <w:pict>
          <v:shape xmlns:o="urn:schemas-microsoft-com:office:office" id="Picture 16" o:spid="_x0000_s1041" type="#_x0000_t75" style="position:absolute;width:57.55pt;height:60pt;z-index:-27;mso-wrap-distance-left:9pt;mso-wrap-distance-top:0pt;mso-wrap-distance-right:9pt;mso-wrap-distance-bottom:0pt;margin-left:37.75pt;margin-top:238.9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3" o:title=""/>
          </v:shape>
        </w:pict>
      </w:r>
      <w:r>
        <w:rPr>
          <w:rFonts w:ascii="Arial" w:hAnsi="Arial" w:cs="Arial"/>
        </w:rPr>
        <w:pict>
          <v:rect id="Rect 17" style="position:absolute;width:57.55pt;height:60pt;z-index:-27;mso-wrap-distance-left:9pt;mso-wrap-distance-top:0pt;mso-wrap-distance-right:9pt;mso-wrap-distance-bottom:0pt;margin-left:37.75pt;margin-top:238.9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8" style="position:absolute;width:57.55pt;height:60pt;z-index:-27;mso-wrap-distance-left:9pt;mso-wrap-distance-top:0pt;mso-wrap-distance-right:9pt;mso-wrap-distance-bottom:0pt;margin-left:37.75pt;margin-top:238.9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9" style="position:absolute;width:57.55pt;height:60pt;z-index:-27;mso-wrap-distance-left:9pt;mso-wrap-distance-top:0pt;mso-wrap-distance-right:9pt;mso-wrap-distance-bottom:0pt;margin-left:37.75pt;margin-top:238.9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0" style="position:absolute;width:57.55pt;height:60pt;z-index:-27;mso-wrap-distance-left:9pt;mso-wrap-distance-top:0pt;mso-wrap-distance-right:9pt;mso-wrap-distance-bottom:0pt;margin-left:37.75pt;margin-top:238.9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000000"/>
          <w:sz w:val="21"/>
          <w:szCs w:val="21"/>
        </w:rPr>
        <w:t>Gefahr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Flüssigkeit und Dampf entzündbar.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Verursacht schwere Augenschäden.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Schädlich für Wasserorganismen, mit langfristiger Wirkung.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Enthält Limonen. Kann allergische Reaktionen hervorrufen.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Die Stoffe im Gemisch erfüllen nicht die PBT/vPvB Kriterien gemäß REACH, Anhang XIII.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Einatmen von Staub/Nebel oder Aerosol verursacht Reizung der Atemwege.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Reaktivität: Bei bestimmungsgemäßer Handhabung und Lagerung treten keine gefährlichen Reaktionen auf.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Chemische Stabilität: Das Produkt ist bei Lagerung bei normalen Umgebungstemperaturen stabil.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Unverträgliche Materialien: Es liegen keine Informationen vor.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Gefährliche Zersetzungsprodukte: Es sind keine gefährlichen Zersetzungsprodukte bekannt.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Wassergefährdungsklasse: stark wassergefährdend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21" o:spid="_x0000_s1046" type="#_x0000_t75" style="position:absolute;width:45.4pt;height:45.3pt;z-index:-23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4" o:title=""/>
          </v:shape>
        </w:pict>
      </w:r>
      <w:r>
        <w:rPr>
          <w:rFonts w:ascii="Arial" w:hAnsi="Arial" w:cs="Arial"/>
        </w:rPr>
        <w:pict>
          <v:shape xmlns:o="urn:schemas-microsoft-com:office:office" id="Picture 22" o:spid="_x0000_s1047" type="#_x0000_t75" style="position:absolute;width:45.4pt;height:45.1pt;z-index:-42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5" o:title=""/>
          </v:shape>
        </w:pict>
      </w:r>
      <w:r>
        <w:rPr>
          <w:rFonts w:ascii="Arial" w:hAnsi="Arial" w:cs="Arial"/>
        </w:rPr>
        <w:pict>
          <v:rect id="Rect 23" style="position:absolute;width:45.4pt;height:45.1pt;z-index:-42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4" style="position:absolute;width:45.4pt;height:45.1pt;z-index:-42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5" style="position:absolute;width:45.4pt;height:45.1pt;z-index:-42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color w:val="000000"/>
          <w:sz w:val="19"/>
          <w:szCs w:val="19"/>
        </w:rPr>
        <w:t>Von Hitze, heißen Oberflächen, Funken, offenen Flammen sowie anderen Zündquellen fernhalten. Nicht rauchen.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Schutzhandschuhe/Schutzkleidung/Augenschutz/Gesichtsschutz tragen.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BEI KONTAKT MIT DEN AUGEN: Einige Minuten lang behutsam mit Wasser ausspülen. Eventuell vorhandene Kontaktlinsen nach Möglichkeit entfernen. Weiter ausspülen.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Sofort GIFTINFORMATIONSZENTRUM/Arzt anrufen.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Hinweise zur allgemeinen Industriehygiene: Kontaminierte Kleidung ausziehen.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Vor den Pausen und bei Arbeitsende Hände waschen.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Hinweise zum sicheren Umgang: Kontakt mit Haut, Augen und Kleidung vermeiden.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mischen mit anderen Chemikalien.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Gas/Rauch/Dampf/Aerosol nicht einatmen.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Nur in gut gelüfteten Bereichen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Zusammenlagerungshinweise: Keine besonderen Vorsichtsmaßnahmen erforderlich.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Spezifische Endanwendungen: Es sind keine Daten für die Mischung verfügbar.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Atemschutz: Nur in gut gelüfteten Bereichen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Bei unzureichender Belüftung Atemschutz tragen. (EN 14387, A1)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Handschutz: Geeignete Schutzhandschuhe tragen. (EN 374, Durchbruchszeit: &gt;10 min.)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Geeignetes Material: NBR (Nitrilkautschuk).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Dicke des Handschuhmaterials &gt;= 0,1 mm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Eine Liste geeigneter Fabrikate mit detaillierten Angaben zur Tragedauer ist auf Anfrage erhältlich. 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Geeigneter Augenschutz: Augenschutz/Gesichtsschutz tragen. (EN 166)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Körperschutz: Geeignete Arbeitskleidung tragen.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Spezifische Endanwendungen: Reinigungsmittel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 technische Steuerungseinrichtungen: Es liegen keine Informationen vor.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Thermische Gefahren: Keine weiteren relevanten Informationen verfügbar.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Begrenzung und Überwachung der Umweltexposition: Abschnitt 6: Maßnahmen bei unbeabsichtigter Freisetzung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Handschutz: Geeignete Schutzhandschuhe tragen. (EN 374, Kategorie III)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Beim Umgang mit chemischen Arbeitsstoffen dürfen nur Chemikalienschutzhandschuhe mit CE-Kennzeichen inklusive vierstelliger Prüfnummer getragen werden.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Geeignetes Material: NBR (Nitrilkautschuk) / Dicke des Handschuhmaterials &gt; 0,1 mm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10195" w:h="331" w:hRule="exact" w:vAnchor="page" w:hAnchor="page" w:x="756" w:y="67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6" style="position:absolute;width:45.4pt;height:45.1pt;z-index:-42;mso-wrap-distance-left:9pt;mso-wrap-distance-top:0pt;mso-wrap-distance-right:9pt;mso-wrap-distance-bottom:0pt;margin-left:40.75pt;margin-top:410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SCHUTZMASSNAHMEN UND VERHALTENSREGELN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23.01.2024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1/2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BA_G555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widowControl w:val="0"/>
        <w:rPr>
          <w:rFonts w:ascii="Arial" w:hAnsi="Arial" w:cs="Arial"/>
        </w:rPr>
        <w:sectPr>
          <w:type w:val="continuous"/>
          <w:pgSz w:w="11904" w:h="16840" w:code="0"/>
          <w:pgMar w:left="181" w:right="363" w:top="709" w:bottom="737" w:header="720" w:footer="720" w:gutter="0"/>
          <w:noEndnote/>
        </w:sectPr>
      </w:pPr>
      <w:r>
        <w:rPr>
          <w:rFonts w:ascii="Arial" w:hAnsi="Arial" w:cs="Arial"/>
        </w:rPr>
        <w:br w:type="page"/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7" style="position:absolute;width:17pt;height:769.7pt;z-index:-43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8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9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0" style="position:absolute;width:537.3pt;height:17pt;z-index:-39;mso-wrap-distance-left:9pt;mso-wrap-distance-top:0pt;mso-wrap-distance-right:9pt;mso-wrap-distance-bottom:0pt;margin-left:30.05pt;margin-top:115.5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1" style="position:absolute;width:524.05pt;height:16.75pt;z-index:-38;mso-wrap-distance-left:9pt;mso-wrap-distance-top:0pt;mso-wrap-distance-right:9pt;mso-wrap-distance-bottom:0pt;margin-left:32.15pt;margin-top:391.1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2" style="position:absolute;width:537.3pt;height:17pt;z-index:-37;mso-wrap-distance-left:9pt;mso-wrap-distance-top:0pt;mso-wrap-distance-right:9pt;mso-wrap-distance-bottom:0pt;margin-left:28.55pt;margin-top:517.5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3" style="position:absolute;width:536.8pt;height:17.25pt;z-index:-29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34" style="position:absolute;z-index:-3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35" style="position:absolute;z-index:-3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36" style="position:absolute;z-index:-3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37" style="position:absolute;z-index:-33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38" style="position:absolute;z-index:-32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39" style="position:absolute;z-index:-31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 xmlns:o="urn:schemas-microsoft-com:office:office" id="Picture 40" o:spid="_x0000_s1065" type="#_x0000_t7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7860" w:h="23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 Löschmittel: Wassersprühstrahl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alkoholbeständiger Schaum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Kohlendioxid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Löschpulver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Ungeeignete Löschmittel: Wasservollstrahl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Kontaminiertes Löschwasser getrennt sammeln. Nicht in die Kanalisation oder Gewässer gelangen lassen.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Kontakt mit Haut, Augen und Kleidung vermeiden.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die Kanalisation oder Gewässer gelangen lassen.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den Untergrund/Erdreich gelangen lassen.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Mit flüssigkeitsbindendem Material (Sand, Kieselgur, Säurebinder, Universalbinder) aufnehmen.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Das aufgenommene Material gemäß Abschnitt Entsorgung behandeln.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für Notfälle geschultes Personal: Den betroffenen Bereich belüften.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Einsatzkräfte: Bei Einwirkungen von Dämpfen, Stäuben und Aerosolen ist Atemschutz zu verwenden.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Rückhaltung: Mit flüssigkeitsbindendem Material (Sand, Kieselgur, Säurebinder, Universalbinder) aufnehmen.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Reinigung: Das aufgenommene Material gemäß Abschnitt Entsorgung behandeln.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In geeigneten, geschlossenen Behältern sammeln und zur Entsorgung bringen. </w:t>
      </w:r>
    </w:p>
    <w:p>
      <w:pPr>
        <w:framePr w:w="7875" w:h="5060" w:hRule="exact" w:vAnchor="page" w:hAnchor="page" w:x="1967" w:y="27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Den betroffenen Bereich belüften.</w:t>
      </w:r>
    </w:p>
    <w:p>
      <w:pPr>
        <w:framePr w:w="10195" w:h="331" w:hRule="exact" w:vAnchor="page" w:hAnchor="page" w:x="755" w:y="230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1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VERHALTEN IM GEFAHRFALL</w:t>
      </w:r>
    </w:p>
    <w:p>
      <w:pPr>
        <w:framePr w:w="1099" w:h="932" w:hRule="exact" w:vAnchor="page" w:hAnchor="page" w:x="816" w:y="2708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Feuerwehr:</w:t>
      </w:r>
    </w:p>
    <w:p>
      <w:pPr>
        <w:framePr w:w="1099" w:h="932" w:hRule="exact" w:vAnchor="page" w:hAnchor="page" w:x="816" w:y="270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42" o:spid="_x0000_s1067" type="#_x0000_t75" style="position:absolute;width:48.3pt;height:48.3pt;z-index:-28;mso-wrap-distance-left:9pt;mso-wrap-distance-top:0pt;mso-wrap-distance-right:9pt;mso-wrap-distance-bottom:0pt;margin-left:40.75pt;margin-top:411.0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6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 xml:space="preserve">Nach Einatmen: Für Frischluft sorgen. 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Hautkontakt: Bei Berührung mit der Haut sofort abwaschen mit viel Wasser und Seife. 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 Kleidung ausziehen und vor erneutem Tragen waschen. 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Augenkontakt: Sofort vorsichtig und gründlich mit Augendusche oder mit Wasser spülen. 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Verschlucken: Sofort Mund ausspülen und reichlich Wasser nachtrinken. 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KEIN Erbrechen herbeiführen. </w:t>
      </w:r>
    </w:p>
    <w:p>
      <w:pPr>
        <w:framePr w:w="7875" w:h="2070" w:hRule="exact" w:vAnchor="page" w:hAnchor="page" w:x="1967" w:y="82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Allgemeine Hinweise: Beschmutzte, getränkte Kleidung sofort ausziehen.</w:t>
      </w:r>
    </w:p>
    <w:p>
      <w:pPr>
        <w:framePr w:w="10195" w:h="331" w:hRule="exact" w:vAnchor="page" w:hAnchor="page" w:x="755" w:y="78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3" style="position:absolute;width:48.3pt;height:48.3pt;z-index:-28;mso-wrap-distance-left:9pt;mso-wrap-distance-top:0pt;mso-wrap-distance-right:9pt;mso-wrap-distance-bottom:0pt;margin-left:40.75pt;margin-top:411.0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ERSTE HILFE</w:t>
      </w:r>
    </w:p>
    <w:p>
      <w:pPr>
        <w:framePr w:w="1099" w:h="464" w:hRule="exact" w:vAnchor="page" w:hAnchor="page" w:x="816" w:y="924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Arzt:</w:t>
      </w:r>
    </w:p>
    <w:p>
      <w:pPr>
        <w:framePr w:w="1099" w:h="464" w:hRule="exact" w:vAnchor="page" w:hAnchor="page" w:x="816" w:y="924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10196" w:h="690" w:hRule="exact" w:vAnchor="page" w:hAnchor="page" w:x="816" w:y="1074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Entsorgungsverfahren: Entsorgung gemäß den behördlichen Vorschriften. </w:t>
      </w:r>
    </w:p>
    <w:p>
      <w:pPr>
        <w:framePr w:w="10196" w:h="690" w:hRule="exact" w:vAnchor="page" w:hAnchor="page" w:x="816" w:y="1074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Übergabe an zugelassenes Entsorgungsunternehmen. </w:t>
      </w:r>
    </w:p>
    <w:p>
      <w:pPr>
        <w:framePr w:w="10196" w:h="690" w:hRule="exact" w:vAnchor="page" w:hAnchor="page" w:x="816" w:y="1074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Verpackung: Übergabe an zugelassenes Entsorgungsunternehmen.</w:t>
      </w:r>
    </w:p>
    <w:p>
      <w:pPr>
        <w:framePr w:w="10195" w:h="331" w:hRule="exact" w:vAnchor="page" w:hAnchor="page" w:x="756" w:y="1034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SACHGERECHTE ENTSORGUNG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23.01.2024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2/2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BA_G555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framePr w:w="1294" w:h="238" w:hRule="exact" w:vAnchor="page" w:hAnchor="page" w:x="5931" w:y="15426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Datum:</w:t>
      </w:r>
    </w:p>
    <w:p>
      <w:pPr>
        <w:framePr w:w="1643" w:h="238" w:hRule="exact" w:vAnchor="page" w:hAnchor="page" w:x="7813" w:y="1542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Unterschrift:</w:t>
      </w:r>
    </w:p>
    <w:p>
      <w:pPr>
        <w:widowControl w:val="0"/>
        <w:rPr>
          <w:rFonts w:ascii="Arial" w:hAnsi="Arial" w:cs="Arial"/>
        </w:rPr>
      </w:pPr>
    </w:p>
    <w:sectPr>
      <w:type w:val="continuous"/>
      <w:pgSz w:w="11904" w:h="16840" w:code="0"/>
      <w:pgMar w:left="181" w:right="363" w:top="709" w:bottom="737" w:header="720" w:footer="720" w:gutter="0"/>
      <w:noEndnote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ShadeFormData/>
  <w:defaultTabStop w:val="720"/>
  <w:autoHyphenation w:val="0"/>
  <w:evenAndOddHeaders w:val="0"/>
  <w:characterSpacingControl w:val="compressPunctuation"/>
  <w:compat>
    <w:alignTablesRowByRow/>
    <w:doNotExpandShiftReturn/>
    <w:splitPgBreakAndParaMark/>
    <w:growAutofit/>
    <w:underlineTabInNumList/>
    <w:doNotBreakWrappedTables/>
    <w:doNotVertAlignCellWithSp/>
    <w:footnoteLayoutLikeWW8/>
    <w:shapeLayoutLikeWW8/>
    <w:balanceSingleByteDoubleByteWidth/>
    <w:useWord2002TableStyleRules/>
    <w:compatSetting w:name="compatibilityMode" w:uri="http://schemas.microsoft.com/office/word" w:val="1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4"/>
        <w:szCs w:val="24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3" Type="http://schemas.openxmlformats.org/officeDocument/2006/relationships/image" Target="/media/image3.emf"/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Id3" Type="http://schemas.openxmlformats.org/officeDocument/2006/relationships/customXml" Target="../customXml/item3.xml"/><Relationship Id="Relimage2" Type="http://schemas.openxmlformats.org/officeDocument/2006/relationships/image" Target="/media/image2.emf"/><Relationship Id="RelSettings1" Type="http://schemas.openxmlformats.org/officeDocument/2006/relationships/settings" Target="settings.xml"/><Relationship Id="Relimage1" Type="http://schemas.openxmlformats.org/officeDocument/2006/relationships/image" Target="/media/image1.emf"/><Relationship Id="Relimage6" Type="http://schemas.openxmlformats.org/officeDocument/2006/relationships/image" Target="/media/image6.emf"/><Relationship Id="rId2" Type="http://schemas.openxmlformats.org/officeDocument/2006/relationships/customXml" Target="../customXml/item2.xml"/><Relationship Id="RelTheme1" Type="http://schemas.openxmlformats.org/officeDocument/2006/relationships/theme" Target="theme/theme1.xml"/><Relationship Id="rId1" Type="http://schemas.openxmlformats.org/officeDocument/2006/relationships/customXml" Target="../customXml/item1.xml"/><Relationship Id="Relimage5" Type="http://schemas.openxmlformats.org/officeDocument/2006/relationships/image" Target="/media/image5.emf"/><Relationship Id="Relimage4" Type="http://schemas.openxmlformats.org/officeDocument/2006/relationships/image" Target="/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A00514E9C844409850F35252CC8317" ma:contentTypeVersion="13" ma:contentTypeDescription="Ein neues Dokument erstellen." ma:contentTypeScope="" ma:versionID="aeb05b1860d9655ad3b1d96a54925e35">
  <xsd:schema xmlns:xsd="http://www.w3.org/2001/XMLSchema" xmlns:xs="http://www.w3.org/2001/XMLSchema" xmlns:p="http://schemas.microsoft.com/office/2006/metadata/properties" xmlns:ns2="d6e7c2b9-094c-4ddc-9fb9-a6bb95ed73e1" xmlns:ns3="78d08619-7551-482a-b52f-1bfe43d1f815" targetNamespace="http://schemas.microsoft.com/office/2006/metadata/properties" ma:root="true" ma:fieldsID="5da793f9e3beeea28ba3dd6cd698db60" ns2:_="" ns3:_="">
    <xsd:import namespace="d6e7c2b9-094c-4ddc-9fb9-a6bb95ed73e1"/>
    <xsd:import namespace="78d08619-7551-482a-b52f-1bfe43d1f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7c2b9-094c-4ddc-9fb9-a6bb95ed7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7f5a45e-2aa9-41dc-8bcb-b26c4ddc9b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8619-7551-482a-b52f-1bfe43d1f8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2c26ae9-294c-4ab1-9b80-2869b1941ee5}" ma:internalName="TaxCatchAll" ma:showField="CatchAllData" ma:web="78d08619-7551-482a-b52f-1bfe43d1f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08619-7551-482a-b52f-1bfe43d1f815" xsi:nil="true"/>
    <lcf76f155ced4ddcb4097134ff3c332f xmlns="d6e7c2b9-094c-4ddc-9fb9-a6bb95ed73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AE8365-C2DE-4133-A072-020EBE0C13BB}"/>
</file>

<file path=customXml/itemProps2.xml><?xml version="1.0" encoding="utf-8"?>
<ds:datastoreItem xmlns:ds="http://schemas.openxmlformats.org/officeDocument/2006/customXml" ds:itemID="{94F1B4A1-1B74-4065-A8BD-F5267C73D8C1}"/>
</file>

<file path=customXml/itemProps3.xml><?xml version="1.0" encoding="utf-8"?>
<ds:datastoreItem xmlns:ds="http://schemas.openxmlformats.org/officeDocument/2006/customXml" ds:itemID="{0F6E522E-0765-469B-8C52-3EB11B352C31}"/>
</file>

<file path=docProps/app.xml><?xml version="1.0" encoding="utf-8"?>
<Properties xmlns="http://schemas.openxmlformats.org/officeDocument/2006/extended-properties">
  <Application>DevExpress Office File API/23.2.7.0</Application>
  <AppVersion>23.2</AppVersion>
  <Company>BUZIL-WERK Wagner GmbH &amp; Co. KG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BUZIL-WERK Wagner GmbH &amp; Co. KG</dc:creator>
  <cp:revision>2</cp:revision>
  <dcterms:created xsi:type="dcterms:W3CDTF">2024-11-20T18:01:03Z</dcterms:created>
  <dcterms:modified xsi:type="dcterms:W3CDTF">2024-11-20T18:01:03Z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0x01010095A00514E9C844409850F35252CC8317</vt:lpwstr>
  </property>
</Properties>
</file>